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0DC" w:rsidRDefault="002D1002">
      <w:pPr>
        <w:spacing w:before="77" w:line="319" w:lineRule="auto"/>
        <w:ind w:left="3561" w:right="2389" w:hanging="1130"/>
        <w:rPr>
          <w:b/>
          <w:sz w:val="32"/>
        </w:rPr>
      </w:pPr>
      <w:r>
        <w:rPr>
          <w:b/>
          <w:color w:val="0000FF"/>
          <w:sz w:val="32"/>
          <w:u w:val="thick" w:color="0000FF"/>
        </w:rPr>
        <w:t xml:space="preserve">[Name of Show Society (Inc)] </w:t>
      </w:r>
      <w:r>
        <w:rPr>
          <w:b/>
          <w:sz w:val="32"/>
          <w:u w:val="thick"/>
        </w:rPr>
        <w:t>Vehicle Policy</w:t>
      </w:r>
    </w:p>
    <w:p w:rsidR="00DC60DC" w:rsidRDefault="00DC60DC">
      <w:pPr>
        <w:pStyle w:val="BodyText"/>
        <w:spacing w:before="2"/>
        <w:ind w:left="0"/>
        <w:rPr>
          <w:b/>
          <w:sz w:val="28"/>
        </w:rPr>
      </w:pPr>
    </w:p>
    <w:p w:rsidR="00DC60DC" w:rsidRDefault="002D1002">
      <w:pPr>
        <w:pStyle w:val="Heading1"/>
        <w:numPr>
          <w:ilvl w:val="0"/>
          <w:numId w:val="1"/>
        </w:numPr>
        <w:tabs>
          <w:tab w:val="left" w:pos="370"/>
        </w:tabs>
        <w:spacing w:before="92"/>
      </w:pPr>
      <w:r>
        <w:t>Purpose of the</w:t>
      </w:r>
      <w:r>
        <w:rPr>
          <w:spacing w:val="-6"/>
        </w:rPr>
        <w:t xml:space="preserve"> </w:t>
      </w:r>
      <w:r>
        <w:t>Policy</w:t>
      </w:r>
    </w:p>
    <w:p w:rsidR="00DC60DC" w:rsidRDefault="002D1002">
      <w:pPr>
        <w:pStyle w:val="ListParagraph"/>
        <w:numPr>
          <w:ilvl w:val="1"/>
          <w:numId w:val="1"/>
        </w:numPr>
        <w:tabs>
          <w:tab w:val="left" w:pos="821"/>
        </w:tabs>
        <w:spacing w:before="119"/>
        <w:ind w:right="115"/>
        <w:jc w:val="both"/>
        <w:rPr>
          <w:sz w:val="24"/>
        </w:rPr>
      </w:pPr>
      <w:r>
        <w:rPr>
          <w:sz w:val="24"/>
        </w:rPr>
        <w:t>This policy outlines and details the conditions, responsibilities and obligations of the Society which includes but not limited to Members, Exhibitors, Contractors, Part Time Workers and Partners in relation to the use of motor vehicles   and   other   nec</w:t>
      </w:r>
      <w:r>
        <w:rPr>
          <w:sz w:val="24"/>
        </w:rPr>
        <w:t xml:space="preserve">essary   associated   equipment   upon   the   </w:t>
      </w:r>
      <w:r>
        <w:rPr>
          <w:color w:val="0000FF"/>
          <w:sz w:val="24"/>
        </w:rPr>
        <w:t xml:space="preserve">[name] </w:t>
      </w:r>
      <w:r>
        <w:rPr>
          <w:sz w:val="24"/>
        </w:rPr>
        <w:t>Showground</w:t>
      </w:r>
      <w:r>
        <w:rPr>
          <w:spacing w:val="-1"/>
          <w:sz w:val="24"/>
        </w:rPr>
        <w:t xml:space="preserve"> </w:t>
      </w:r>
      <w:r>
        <w:rPr>
          <w:sz w:val="24"/>
        </w:rPr>
        <w:t>property.</w:t>
      </w:r>
    </w:p>
    <w:p w:rsidR="00DC60DC" w:rsidRDefault="002D1002">
      <w:pPr>
        <w:pStyle w:val="ListParagraph"/>
        <w:numPr>
          <w:ilvl w:val="1"/>
          <w:numId w:val="1"/>
        </w:numPr>
        <w:tabs>
          <w:tab w:val="left" w:pos="821"/>
        </w:tabs>
        <w:spacing w:before="119"/>
        <w:ind w:right="115"/>
        <w:jc w:val="both"/>
        <w:rPr>
          <w:sz w:val="24"/>
        </w:rPr>
      </w:pPr>
      <w:r>
        <w:rPr>
          <w:sz w:val="24"/>
        </w:rPr>
        <w:t>This policy is directed at the efficient and proper use of motor vehicles and associated necessary equipment to ensure the safet</w:t>
      </w:r>
      <w:r w:rsidR="00BF1F5E">
        <w:rPr>
          <w:sz w:val="24"/>
        </w:rPr>
        <w:t xml:space="preserve">y of those in control together </w:t>
      </w:r>
      <w:r>
        <w:rPr>
          <w:sz w:val="24"/>
        </w:rPr>
        <w:t>with   passengers   a</w:t>
      </w:r>
      <w:r>
        <w:rPr>
          <w:sz w:val="24"/>
        </w:rPr>
        <w:t xml:space="preserve">nd   members   of   the   public   on   the   </w:t>
      </w:r>
      <w:r>
        <w:rPr>
          <w:color w:val="0000FF"/>
          <w:sz w:val="24"/>
        </w:rPr>
        <w:t xml:space="preserve">[name] </w:t>
      </w:r>
      <w:r>
        <w:rPr>
          <w:sz w:val="24"/>
        </w:rPr>
        <w:t>Showground</w:t>
      </w:r>
      <w:r>
        <w:rPr>
          <w:spacing w:val="-1"/>
          <w:sz w:val="24"/>
        </w:rPr>
        <w:t xml:space="preserve"> </w:t>
      </w:r>
      <w:r>
        <w:rPr>
          <w:sz w:val="24"/>
        </w:rPr>
        <w:t>property.</w:t>
      </w:r>
    </w:p>
    <w:p w:rsidR="00DC60DC" w:rsidRDefault="00DC60DC">
      <w:pPr>
        <w:pStyle w:val="BodyText"/>
        <w:spacing w:before="11"/>
        <w:ind w:left="0"/>
        <w:rPr>
          <w:sz w:val="23"/>
        </w:rPr>
      </w:pPr>
    </w:p>
    <w:p w:rsidR="00DC60DC" w:rsidRDefault="002D1002">
      <w:pPr>
        <w:pStyle w:val="ListParagraph"/>
        <w:numPr>
          <w:ilvl w:val="1"/>
          <w:numId w:val="1"/>
        </w:numPr>
        <w:tabs>
          <w:tab w:val="left" w:pos="821"/>
        </w:tabs>
        <w:spacing w:before="0"/>
        <w:ind w:right="115"/>
        <w:jc w:val="both"/>
        <w:rPr>
          <w:sz w:val="24"/>
        </w:rPr>
      </w:pPr>
      <w:r>
        <w:rPr>
          <w:sz w:val="24"/>
        </w:rPr>
        <w:t xml:space="preserve">This policy where relevant and appropriate, will operate in conjunction with the Committee Members Code of Conduct, Work Health and Safety Rules and Regulations and </w:t>
      </w:r>
      <w:r>
        <w:rPr>
          <w:color w:val="0000FF"/>
          <w:sz w:val="24"/>
        </w:rPr>
        <w:t xml:space="preserve">[name] </w:t>
      </w:r>
      <w:r>
        <w:rPr>
          <w:sz w:val="24"/>
        </w:rPr>
        <w:t>Show Soci</w:t>
      </w:r>
      <w:r>
        <w:rPr>
          <w:sz w:val="24"/>
        </w:rPr>
        <w:t>ety (Inc) Volunteer</w:t>
      </w:r>
      <w:r>
        <w:rPr>
          <w:spacing w:val="-1"/>
          <w:sz w:val="24"/>
        </w:rPr>
        <w:t xml:space="preserve"> </w:t>
      </w:r>
      <w:r>
        <w:rPr>
          <w:sz w:val="24"/>
        </w:rPr>
        <w:t>Agreements.</w:t>
      </w:r>
    </w:p>
    <w:p w:rsidR="00DC60DC" w:rsidRDefault="002D1002">
      <w:pPr>
        <w:pStyle w:val="Heading1"/>
        <w:numPr>
          <w:ilvl w:val="0"/>
          <w:numId w:val="1"/>
        </w:numPr>
        <w:tabs>
          <w:tab w:val="left" w:pos="370"/>
        </w:tabs>
      </w:pPr>
      <w:r>
        <w:t>Commencement of the</w:t>
      </w:r>
      <w:r>
        <w:rPr>
          <w:spacing w:val="-6"/>
        </w:rPr>
        <w:t xml:space="preserve"> </w:t>
      </w:r>
      <w:r>
        <w:t>Policy</w:t>
      </w:r>
    </w:p>
    <w:p w:rsidR="00DC60DC" w:rsidRDefault="002D1002">
      <w:pPr>
        <w:pStyle w:val="ListParagraph"/>
        <w:numPr>
          <w:ilvl w:val="1"/>
          <w:numId w:val="1"/>
        </w:numPr>
        <w:tabs>
          <w:tab w:val="left" w:pos="821"/>
        </w:tabs>
        <w:ind w:right="113"/>
        <w:jc w:val="both"/>
        <w:rPr>
          <w:sz w:val="24"/>
        </w:rPr>
      </w:pPr>
      <w:r>
        <w:rPr>
          <w:sz w:val="24"/>
        </w:rPr>
        <w:t xml:space="preserve">This policy will commence from </w:t>
      </w:r>
      <w:r>
        <w:rPr>
          <w:color w:val="0000FF"/>
          <w:sz w:val="24"/>
        </w:rPr>
        <w:t xml:space="preserve">[date] </w:t>
      </w:r>
      <w:r>
        <w:rPr>
          <w:sz w:val="24"/>
        </w:rPr>
        <w:t xml:space="preserve">and replaces all other Policies or Agreements relating to the use of vehicles and associated necessary equipment engaged on behalf of or in and about doing of </w:t>
      </w:r>
      <w:r>
        <w:rPr>
          <w:sz w:val="24"/>
        </w:rPr>
        <w:t xml:space="preserve">business for the </w:t>
      </w:r>
      <w:r>
        <w:rPr>
          <w:color w:val="0000FF"/>
          <w:sz w:val="24"/>
        </w:rPr>
        <w:t xml:space="preserve">[name] </w:t>
      </w:r>
      <w:r>
        <w:rPr>
          <w:sz w:val="24"/>
        </w:rPr>
        <w:t>Show Society</w:t>
      </w:r>
      <w:r>
        <w:rPr>
          <w:spacing w:val="-1"/>
          <w:sz w:val="24"/>
        </w:rPr>
        <w:t xml:space="preserve"> </w:t>
      </w:r>
      <w:r>
        <w:rPr>
          <w:sz w:val="24"/>
        </w:rPr>
        <w:t>Inc.</w:t>
      </w:r>
    </w:p>
    <w:p w:rsidR="00DC60DC" w:rsidRDefault="002D1002">
      <w:pPr>
        <w:pStyle w:val="Heading1"/>
        <w:numPr>
          <w:ilvl w:val="0"/>
          <w:numId w:val="1"/>
        </w:numPr>
        <w:tabs>
          <w:tab w:val="left" w:pos="370"/>
        </w:tabs>
      </w:pPr>
      <w:r>
        <w:t>Scope</w:t>
      </w:r>
    </w:p>
    <w:p w:rsidR="00DC60DC" w:rsidRDefault="002D1002">
      <w:pPr>
        <w:pStyle w:val="ListParagraph"/>
        <w:numPr>
          <w:ilvl w:val="1"/>
          <w:numId w:val="1"/>
        </w:numPr>
        <w:tabs>
          <w:tab w:val="left" w:pos="821"/>
        </w:tabs>
        <w:ind w:right="114"/>
        <w:jc w:val="both"/>
        <w:rPr>
          <w:sz w:val="24"/>
        </w:rPr>
      </w:pPr>
      <w:r>
        <w:rPr>
          <w:sz w:val="24"/>
        </w:rPr>
        <w:t xml:space="preserve">This policy shall apply equally to casual, part-time and full-time employees of the </w:t>
      </w:r>
      <w:r>
        <w:rPr>
          <w:color w:val="0000FF"/>
          <w:sz w:val="24"/>
        </w:rPr>
        <w:t xml:space="preserve">[name] </w:t>
      </w:r>
      <w:r>
        <w:rPr>
          <w:sz w:val="24"/>
        </w:rPr>
        <w:t>Show Society and extends to include all Committee Members, Sub Committee Members and Partners together with any other</w:t>
      </w:r>
      <w:r>
        <w:rPr>
          <w:sz w:val="24"/>
        </w:rPr>
        <w:t xml:space="preserve"> person or persons driving or operating with the Leave or </w:t>
      </w:r>
      <w:proofErr w:type="spellStart"/>
      <w:r>
        <w:rPr>
          <w:sz w:val="24"/>
        </w:rPr>
        <w:t>Licence</w:t>
      </w:r>
      <w:proofErr w:type="spellEnd"/>
      <w:r>
        <w:rPr>
          <w:sz w:val="24"/>
        </w:rPr>
        <w:t xml:space="preserve"> of the </w:t>
      </w:r>
      <w:r>
        <w:rPr>
          <w:color w:val="0000FF"/>
          <w:sz w:val="24"/>
        </w:rPr>
        <w:t xml:space="preserve">[name] </w:t>
      </w:r>
      <w:r>
        <w:rPr>
          <w:sz w:val="24"/>
        </w:rPr>
        <w:t>Show Society</w:t>
      </w:r>
      <w:r>
        <w:rPr>
          <w:spacing w:val="-1"/>
          <w:sz w:val="24"/>
        </w:rPr>
        <w:t xml:space="preserve"> </w:t>
      </w:r>
      <w:r>
        <w:rPr>
          <w:sz w:val="24"/>
        </w:rPr>
        <w:t>Inc.</w:t>
      </w:r>
    </w:p>
    <w:p w:rsidR="00DC60DC" w:rsidRDefault="002D1002">
      <w:pPr>
        <w:pStyle w:val="ListParagraph"/>
        <w:numPr>
          <w:ilvl w:val="1"/>
          <w:numId w:val="1"/>
        </w:numPr>
        <w:tabs>
          <w:tab w:val="left" w:pos="821"/>
        </w:tabs>
        <w:spacing w:before="119"/>
        <w:ind w:right="113"/>
        <w:jc w:val="both"/>
        <w:rPr>
          <w:sz w:val="24"/>
        </w:rPr>
      </w:pPr>
      <w:r>
        <w:rPr>
          <w:sz w:val="24"/>
        </w:rPr>
        <w:t>The</w:t>
      </w:r>
      <w:r>
        <w:rPr>
          <w:spacing w:val="-6"/>
          <w:sz w:val="24"/>
        </w:rPr>
        <w:t xml:space="preserve"> </w:t>
      </w:r>
      <w:r>
        <w:rPr>
          <w:sz w:val="24"/>
        </w:rPr>
        <w:t>foregoing</w:t>
      </w:r>
      <w:r>
        <w:rPr>
          <w:spacing w:val="-5"/>
          <w:sz w:val="24"/>
        </w:rPr>
        <w:t xml:space="preserve"> </w:t>
      </w:r>
      <w:r>
        <w:rPr>
          <w:sz w:val="24"/>
        </w:rPr>
        <w:t>applies</w:t>
      </w:r>
      <w:r>
        <w:rPr>
          <w:spacing w:val="-7"/>
          <w:sz w:val="24"/>
        </w:rPr>
        <w:t xml:space="preserve"> </w:t>
      </w:r>
      <w:r>
        <w:rPr>
          <w:sz w:val="24"/>
        </w:rPr>
        <w:t>to</w:t>
      </w:r>
      <w:r>
        <w:rPr>
          <w:spacing w:val="-4"/>
          <w:sz w:val="24"/>
        </w:rPr>
        <w:t xml:space="preserve"> </w:t>
      </w:r>
      <w:r>
        <w:rPr>
          <w:sz w:val="24"/>
        </w:rPr>
        <w:t>all</w:t>
      </w:r>
      <w:r>
        <w:rPr>
          <w:spacing w:val="-8"/>
          <w:sz w:val="24"/>
        </w:rPr>
        <w:t xml:space="preserve"> </w:t>
      </w:r>
      <w:r>
        <w:rPr>
          <w:sz w:val="24"/>
        </w:rPr>
        <w:t>vehicles</w:t>
      </w:r>
      <w:r>
        <w:rPr>
          <w:spacing w:val="-4"/>
          <w:sz w:val="24"/>
        </w:rPr>
        <w:t xml:space="preserve"> </w:t>
      </w:r>
      <w:r>
        <w:rPr>
          <w:sz w:val="24"/>
        </w:rPr>
        <w:t>and</w:t>
      </w:r>
      <w:r>
        <w:rPr>
          <w:spacing w:val="-6"/>
          <w:sz w:val="24"/>
        </w:rPr>
        <w:t xml:space="preserve"> </w:t>
      </w:r>
      <w:r>
        <w:rPr>
          <w:sz w:val="24"/>
        </w:rPr>
        <w:t>equipment</w:t>
      </w:r>
      <w:r>
        <w:rPr>
          <w:spacing w:val="-6"/>
          <w:sz w:val="24"/>
        </w:rPr>
        <w:t xml:space="preserve"> </w:t>
      </w:r>
      <w:r>
        <w:rPr>
          <w:sz w:val="24"/>
        </w:rPr>
        <w:t>owned</w:t>
      </w:r>
      <w:r>
        <w:rPr>
          <w:spacing w:val="-6"/>
          <w:sz w:val="24"/>
        </w:rPr>
        <w:t xml:space="preserve"> </w:t>
      </w:r>
      <w:r>
        <w:rPr>
          <w:sz w:val="24"/>
        </w:rPr>
        <w:t>or</w:t>
      </w:r>
      <w:r>
        <w:rPr>
          <w:spacing w:val="-8"/>
          <w:sz w:val="24"/>
        </w:rPr>
        <w:t xml:space="preserve"> </w:t>
      </w:r>
      <w:r>
        <w:rPr>
          <w:sz w:val="24"/>
        </w:rPr>
        <w:t>hired</w:t>
      </w:r>
      <w:r>
        <w:rPr>
          <w:spacing w:val="-8"/>
          <w:sz w:val="24"/>
        </w:rPr>
        <w:t xml:space="preserve"> </w:t>
      </w:r>
      <w:r>
        <w:rPr>
          <w:sz w:val="24"/>
        </w:rPr>
        <w:t>by</w:t>
      </w:r>
      <w:r>
        <w:rPr>
          <w:spacing w:val="-7"/>
          <w:sz w:val="24"/>
        </w:rPr>
        <w:t xml:space="preserve"> </w:t>
      </w:r>
      <w:r>
        <w:rPr>
          <w:spacing w:val="3"/>
          <w:sz w:val="24"/>
        </w:rPr>
        <w:t>the</w:t>
      </w:r>
      <w:r>
        <w:rPr>
          <w:spacing w:val="-6"/>
          <w:sz w:val="24"/>
        </w:rPr>
        <w:t xml:space="preserve"> </w:t>
      </w:r>
      <w:r>
        <w:rPr>
          <w:sz w:val="24"/>
        </w:rPr>
        <w:t>said Society and includes vehicles that are Privately owned and being driven on  the</w:t>
      </w:r>
      <w:r w:rsidR="00BF1F5E">
        <w:rPr>
          <w:sz w:val="24"/>
        </w:rPr>
        <w:t xml:space="preserve"> </w:t>
      </w:r>
      <w:r>
        <w:rPr>
          <w:color w:val="0000FF"/>
          <w:sz w:val="24"/>
        </w:rPr>
        <w:t xml:space="preserve">[name] </w:t>
      </w:r>
      <w:r>
        <w:rPr>
          <w:sz w:val="24"/>
        </w:rPr>
        <w:t>Show Society property for the purposes of an in the interest of    the society.</w:t>
      </w:r>
    </w:p>
    <w:p w:rsidR="00DC60DC" w:rsidRDefault="00DC60DC">
      <w:pPr>
        <w:pStyle w:val="BodyText"/>
        <w:spacing w:before="10"/>
        <w:ind w:left="0"/>
        <w:rPr>
          <w:sz w:val="23"/>
        </w:rPr>
      </w:pPr>
    </w:p>
    <w:p w:rsidR="00DC60DC" w:rsidRDefault="002D1002">
      <w:pPr>
        <w:pStyle w:val="BodyText"/>
        <w:spacing w:before="1"/>
      </w:pPr>
      <w:r>
        <w:t>All</w:t>
      </w:r>
      <w:r>
        <w:rPr>
          <w:spacing w:val="-15"/>
        </w:rPr>
        <w:t xml:space="preserve"> </w:t>
      </w:r>
      <w:r>
        <w:t>such</w:t>
      </w:r>
      <w:r>
        <w:rPr>
          <w:spacing w:val="-13"/>
        </w:rPr>
        <w:t xml:space="preserve"> </w:t>
      </w:r>
      <w:r>
        <w:t>vehicles</w:t>
      </w:r>
      <w:r>
        <w:rPr>
          <w:spacing w:val="-14"/>
        </w:rPr>
        <w:t xml:space="preserve"> </w:t>
      </w:r>
      <w:r>
        <w:t>are</w:t>
      </w:r>
      <w:r>
        <w:rPr>
          <w:spacing w:val="-14"/>
        </w:rPr>
        <w:t xml:space="preserve"> </w:t>
      </w:r>
      <w:r>
        <w:t>to</w:t>
      </w:r>
      <w:r>
        <w:rPr>
          <w:spacing w:val="-15"/>
        </w:rPr>
        <w:t xml:space="preserve"> </w:t>
      </w:r>
      <w:r>
        <w:t>be</w:t>
      </w:r>
      <w:r>
        <w:rPr>
          <w:spacing w:val="-16"/>
        </w:rPr>
        <w:t xml:space="preserve"> </w:t>
      </w:r>
      <w:r>
        <w:t>fully</w:t>
      </w:r>
      <w:r>
        <w:rPr>
          <w:spacing w:val="-16"/>
        </w:rPr>
        <w:t xml:space="preserve"> </w:t>
      </w:r>
      <w:r>
        <w:t>insured</w:t>
      </w:r>
      <w:r>
        <w:rPr>
          <w:spacing w:val="-13"/>
        </w:rPr>
        <w:t xml:space="preserve"> </w:t>
      </w:r>
      <w:r>
        <w:t>with</w:t>
      </w:r>
      <w:r>
        <w:rPr>
          <w:spacing w:val="-13"/>
        </w:rPr>
        <w:t xml:space="preserve"> </w:t>
      </w:r>
      <w:r>
        <w:t>comprehensive</w:t>
      </w:r>
      <w:r>
        <w:rPr>
          <w:spacing w:val="-13"/>
        </w:rPr>
        <w:t xml:space="preserve"> </w:t>
      </w:r>
      <w:r>
        <w:t>third</w:t>
      </w:r>
      <w:r>
        <w:rPr>
          <w:spacing w:val="-13"/>
        </w:rPr>
        <w:t xml:space="preserve"> </w:t>
      </w:r>
      <w:r>
        <w:t>party</w:t>
      </w:r>
      <w:r>
        <w:rPr>
          <w:spacing w:val="-16"/>
        </w:rPr>
        <w:t xml:space="preserve"> </w:t>
      </w:r>
      <w:r>
        <w:t>and</w:t>
      </w:r>
      <w:r>
        <w:rPr>
          <w:spacing w:val="-13"/>
        </w:rPr>
        <w:t xml:space="preserve"> </w:t>
      </w:r>
      <w:r>
        <w:t>third party property damage,</w:t>
      </w:r>
      <w:r>
        <w:rPr>
          <w:spacing w:val="-12"/>
        </w:rPr>
        <w:t xml:space="preserve"> </w:t>
      </w:r>
      <w:r>
        <w:t>cover.</w:t>
      </w:r>
    </w:p>
    <w:p w:rsidR="00DC60DC" w:rsidRDefault="00DC60DC">
      <w:pPr>
        <w:pStyle w:val="BodyText"/>
        <w:spacing w:before="5"/>
        <w:ind w:left="0"/>
        <w:rPr>
          <w:sz w:val="23"/>
        </w:rPr>
      </w:pPr>
    </w:p>
    <w:p w:rsidR="00DC60DC" w:rsidRDefault="002D1002">
      <w:pPr>
        <w:pStyle w:val="ListParagraph"/>
        <w:numPr>
          <w:ilvl w:val="1"/>
          <w:numId w:val="1"/>
        </w:numPr>
        <w:tabs>
          <w:tab w:val="left" w:pos="821"/>
        </w:tabs>
        <w:spacing w:before="0"/>
        <w:ind w:right="120"/>
        <w:jc w:val="both"/>
        <w:rPr>
          <w:sz w:val="24"/>
        </w:rPr>
      </w:pPr>
      <w:r>
        <w:rPr>
          <w:sz w:val="24"/>
        </w:rPr>
        <w:t>This policy shall be deemed to be separate from and does not form part of</w:t>
      </w:r>
      <w:r>
        <w:rPr>
          <w:spacing w:val="-40"/>
          <w:sz w:val="24"/>
        </w:rPr>
        <w:t xml:space="preserve"> </w:t>
      </w:r>
      <w:r>
        <w:rPr>
          <w:sz w:val="24"/>
        </w:rPr>
        <w:t>any Contract of Employment with any Employee of the</w:t>
      </w:r>
      <w:r>
        <w:rPr>
          <w:spacing w:val="-27"/>
          <w:sz w:val="24"/>
        </w:rPr>
        <w:t xml:space="preserve"> </w:t>
      </w:r>
      <w:r>
        <w:rPr>
          <w:sz w:val="24"/>
        </w:rPr>
        <w:t>Society.</w:t>
      </w:r>
    </w:p>
    <w:p w:rsidR="00DC60DC" w:rsidRDefault="00DC60DC">
      <w:pPr>
        <w:pStyle w:val="BodyText"/>
        <w:spacing w:before="9"/>
        <w:ind w:left="0"/>
        <w:rPr>
          <w:sz w:val="25"/>
        </w:rPr>
      </w:pPr>
    </w:p>
    <w:p w:rsidR="00DC60DC" w:rsidRDefault="002D1002">
      <w:pPr>
        <w:pStyle w:val="Heading1"/>
        <w:numPr>
          <w:ilvl w:val="0"/>
          <w:numId w:val="1"/>
        </w:numPr>
        <w:tabs>
          <w:tab w:val="left" w:pos="370"/>
        </w:tabs>
        <w:spacing w:before="92"/>
      </w:pPr>
      <w:r>
        <w:t>Safety</w:t>
      </w:r>
    </w:p>
    <w:p w:rsidR="00DC60DC" w:rsidRDefault="002D1002">
      <w:pPr>
        <w:pStyle w:val="ListParagraph"/>
        <w:numPr>
          <w:ilvl w:val="1"/>
          <w:numId w:val="1"/>
        </w:numPr>
        <w:tabs>
          <w:tab w:val="left" w:pos="821"/>
        </w:tabs>
        <w:spacing w:before="119"/>
        <w:ind w:right="116"/>
        <w:jc w:val="both"/>
        <w:rPr>
          <w:sz w:val="24"/>
        </w:rPr>
      </w:pPr>
      <w:r>
        <w:rPr>
          <w:sz w:val="24"/>
        </w:rPr>
        <w:t>The operation of vehicles and  associated  equipment  by  or  on  behalf  of</w:t>
      </w:r>
      <w:r>
        <w:rPr>
          <w:sz w:val="24"/>
        </w:rPr>
        <w:t xml:space="preserve">  the </w:t>
      </w:r>
      <w:r>
        <w:rPr>
          <w:color w:val="0000FF"/>
          <w:sz w:val="24"/>
        </w:rPr>
        <w:t xml:space="preserve">[name] </w:t>
      </w:r>
      <w:r>
        <w:rPr>
          <w:sz w:val="24"/>
        </w:rPr>
        <w:t>Show Society Inc incurs obligations in  relation  to the safe use  and operation of such vehicles, including but not limited</w:t>
      </w:r>
      <w:r>
        <w:rPr>
          <w:spacing w:val="-1"/>
          <w:sz w:val="24"/>
        </w:rPr>
        <w:t xml:space="preserve"> </w:t>
      </w:r>
      <w:r>
        <w:rPr>
          <w:sz w:val="24"/>
        </w:rPr>
        <w:t>to:</w:t>
      </w:r>
    </w:p>
    <w:p w:rsidR="00DC60DC" w:rsidRDefault="002D1002">
      <w:pPr>
        <w:pStyle w:val="ListParagraph"/>
        <w:numPr>
          <w:ilvl w:val="1"/>
          <w:numId w:val="1"/>
        </w:numPr>
        <w:tabs>
          <w:tab w:val="left" w:pos="871"/>
          <w:tab w:val="left" w:pos="872"/>
        </w:tabs>
        <w:spacing w:before="119"/>
        <w:ind w:left="871" w:right="373" w:hanging="771"/>
        <w:rPr>
          <w:sz w:val="24"/>
        </w:rPr>
      </w:pPr>
      <w:r>
        <w:rPr>
          <w:sz w:val="24"/>
        </w:rPr>
        <w:t xml:space="preserve">Obeying and complying with all relevant Legislation, Rules and Regulations of </w:t>
      </w:r>
      <w:r>
        <w:rPr>
          <w:sz w:val="24"/>
        </w:rPr>
        <w:t>the State of New South</w:t>
      </w:r>
      <w:r>
        <w:rPr>
          <w:spacing w:val="-10"/>
          <w:sz w:val="24"/>
        </w:rPr>
        <w:t xml:space="preserve"> </w:t>
      </w:r>
      <w:r>
        <w:rPr>
          <w:sz w:val="24"/>
        </w:rPr>
        <w:t>Wales.</w:t>
      </w:r>
    </w:p>
    <w:p w:rsidR="00DC60DC" w:rsidRDefault="00DC60DC">
      <w:pPr>
        <w:rPr>
          <w:sz w:val="24"/>
        </w:rPr>
        <w:sectPr w:rsidR="00DC60DC">
          <w:type w:val="continuous"/>
          <w:pgSz w:w="11910" w:h="16840"/>
          <w:pgMar w:top="1340" w:right="1320" w:bottom="280" w:left="1340" w:header="720" w:footer="720" w:gutter="0"/>
          <w:cols w:space="720"/>
        </w:sectPr>
      </w:pPr>
    </w:p>
    <w:p w:rsidR="00DC60DC" w:rsidRDefault="002D1002">
      <w:pPr>
        <w:pStyle w:val="ListParagraph"/>
        <w:numPr>
          <w:ilvl w:val="1"/>
          <w:numId w:val="1"/>
        </w:numPr>
        <w:tabs>
          <w:tab w:val="left" w:pos="834"/>
          <w:tab w:val="left" w:pos="835"/>
        </w:tabs>
        <w:spacing w:before="113"/>
        <w:ind w:right="118"/>
        <w:rPr>
          <w:sz w:val="24"/>
        </w:rPr>
      </w:pPr>
      <w:r>
        <w:rPr>
          <w:sz w:val="24"/>
        </w:rPr>
        <w:lastRenderedPageBreak/>
        <w:t>By ensuring that those persons intending to drive or operate vehicles or equipment do not or have not taken any drug or illegal or illicit medication that may adversely affect the ability of the Driver to comply with New South Wales Road</w:t>
      </w:r>
      <w:r>
        <w:rPr>
          <w:spacing w:val="-8"/>
          <w:sz w:val="24"/>
        </w:rPr>
        <w:t xml:space="preserve"> </w:t>
      </w:r>
      <w:r>
        <w:rPr>
          <w:sz w:val="24"/>
        </w:rPr>
        <w:t>Rules</w:t>
      </w:r>
      <w:r>
        <w:rPr>
          <w:spacing w:val="-9"/>
          <w:sz w:val="24"/>
        </w:rPr>
        <w:t xml:space="preserve"> </w:t>
      </w:r>
      <w:r>
        <w:rPr>
          <w:sz w:val="24"/>
        </w:rPr>
        <w:t>or</w:t>
      </w:r>
      <w:r>
        <w:rPr>
          <w:spacing w:val="-12"/>
          <w:sz w:val="24"/>
        </w:rPr>
        <w:t xml:space="preserve"> </w:t>
      </w:r>
      <w:r>
        <w:rPr>
          <w:sz w:val="24"/>
        </w:rPr>
        <w:t>Driving</w:t>
      </w:r>
      <w:r>
        <w:rPr>
          <w:spacing w:val="-11"/>
          <w:sz w:val="24"/>
        </w:rPr>
        <w:t xml:space="preserve"> </w:t>
      </w:r>
      <w:r>
        <w:rPr>
          <w:sz w:val="24"/>
        </w:rPr>
        <w:t>Regulations</w:t>
      </w:r>
      <w:r>
        <w:rPr>
          <w:spacing w:val="-6"/>
          <w:sz w:val="24"/>
        </w:rPr>
        <w:t xml:space="preserve"> </w:t>
      </w:r>
      <w:r>
        <w:rPr>
          <w:sz w:val="24"/>
          <w:u w:val="single"/>
        </w:rPr>
        <w:t>OR</w:t>
      </w:r>
      <w:r>
        <w:rPr>
          <w:spacing w:val="-13"/>
          <w:sz w:val="24"/>
          <w:u w:val="single"/>
        </w:rPr>
        <w:t xml:space="preserve"> </w:t>
      </w:r>
      <w:r>
        <w:rPr>
          <w:sz w:val="24"/>
        </w:rPr>
        <w:t>which</w:t>
      </w:r>
      <w:r>
        <w:rPr>
          <w:spacing w:val="-9"/>
          <w:sz w:val="24"/>
        </w:rPr>
        <w:t xml:space="preserve"> </w:t>
      </w:r>
      <w:r>
        <w:rPr>
          <w:sz w:val="24"/>
        </w:rPr>
        <w:t>otherwise</w:t>
      </w:r>
      <w:r>
        <w:rPr>
          <w:spacing w:val="-9"/>
          <w:sz w:val="24"/>
        </w:rPr>
        <w:t xml:space="preserve"> </w:t>
      </w:r>
      <w:r>
        <w:rPr>
          <w:sz w:val="24"/>
        </w:rPr>
        <w:t>might</w:t>
      </w:r>
      <w:r>
        <w:rPr>
          <w:spacing w:val="-9"/>
          <w:sz w:val="24"/>
        </w:rPr>
        <w:t xml:space="preserve"> </w:t>
      </w:r>
      <w:r>
        <w:rPr>
          <w:sz w:val="24"/>
        </w:rPr>
        <w:t>impact</w:t>
      </w:r>
      <w:r>
        <w:rPr>
          <w:spacing w:val="-11"/>
          <w:sz w:val="24"/>
        </w:rPr>
        <w:t xml:space="preserve"> </w:t>
      </w:r>
      <w:r>
        <w:rPr>
          <w:sz w:val="24"/>
        </w:rPr>
        <w:t>or</w:t>
      </w:r>
      <w:r>
        <w:rPr>
          <w:spacing w:val="-10"/>
          <w:sz w:val="24"/>
        </w:rPr>
        <w:t xml:space="preserve"> </w:t>
      </w:r>
      <w:r>
        <w:rPr>
          <w:sz w:val="24"/>
        </w:rPr>
        <w:t>negate any relevant Insurance Cover,</w:t>
      </w:r>
      <w:r>
        <w:rPr>
          <w:spacing w:val="-18"/>
          <w:sz w:val="24"/>
        </w:rPr>
        <w:t xml:space="preserve"> </w:t>
      </w:r>
      <w:r>
        <w:rPr>
          <w:sz w:val="24"/>
        </w:rPr>
        <w:t>accordingly:</w:t>
      </w:r>
    </w:p>
    <w:p w:rsidR="00DC60DC" w:rsidRDefault="00DC60DC">
      <w:pPr>
        <w:pStyle w:val="BodyText"/>
        <w:spacing w:before="10"/>
        <w:ind w:left="0"/>
        <w:rPr>
          <w:sz w:val="23"/>
        </w:rPr>
      </w:pPr>
    </w:p>
    <w:p w:rsidR="00DC60DC" w:rsidRDefault="002D1002">
      <w:pPr>
        <w:pStyle w:val="ListParagraph"/>
        <w:numPr>
          <w:ilvl w:val="1"/>
          <w:numId w:val="1"/>
        </w:numPr>
        <w:tabs>
          <w:tab w:val="left" w:pos="821"/>
        </w:tabs>
        <w:spacing w:before="1"/>
        <w:ind w:right="120"/>
        <w:jc w:val="both"/>
        <w:rPr>
          <w:sz w:val="24"/>
        </w:rPr>
      </w:pPr>
      <w:r>
        <w:rPr>
          <w:sz w:val="24"/>
        </w:rPr>
        <w:t xml:space="preserve">In the event that any Member of the Committee, Sub Committee, Volunteer or Partner of the Society is found to be in breach of the Provisions </w:t>
      </w:r>
      <w:r>
        <w:rPr>
          <w:sz w:val="24"/>
        </w:rPr>
        <w:t>and Requirements of Clause 4.2 and 4.3 the Society may institute appropriate Disciplinary Action under the relevant Constitution. The decision of the</w:t>
      </w:r>
      <w:r>
        <w:rPr>
          <w:spacing w:val="-26"/>
          <w:sz w:val="24"/>
        </w:rPr>
        <w:t xml:space="preserve"> </w:t>
      </w:r>
      <w:r>
        <w:rPr>
          <w:sz w:val="24"/>
        </w:rPr>
        <w:t>Society shall be final and binding on all</w:t>
      </w:r>
      <w:r>
        <w:rPr>
          <w:spacing w:val="-11"/>
          <w:sz w:val="24"/>
        </w:rPr>
        <w:t xml:space="preserve"> </w:t>
      </w:r>
      <w:r>
        <w:rPr>
          <w:sz w:val="24"/>
        </w:rPr>
        <w:t>Parties.</w:t>
      </w:r>
    </w:p>
    <w:p w:rsidR="00DC60DC" w:rsidRDefault="002D1002">
      <w:pPr>
        <w:pStyle w:val="Heading1"/>
        <w:numPr>
          <w:ilvl w:val="0"/>
          <w:numId w:val="1"/>
        </w:numPr>
        <w:tabs>
          <w:tab w:val="left" w:pos="370"/>
        </w:tabs>
      </w:pPr>
      <w:proofErr w:type="spellStart"/>
      <w:r>
        <w:t>Licence</w:t>
      </w:r>
      <w:proofErr w:type="spellEnd"/>
    </w:p>
    <w:p w:rsidR="00DC60DC" w:rsidRDefault="002D1002">
      <w:pPr>
        <w:pStyle w:val="ListParagraph"/>
        <w:numPr>
          <w:ilvl w:val="1"/>
          <w:numId w:val="1"/>
        </w:numPr>
        <w:tabs>
          <w:tab w:val="left" w:pos="821"/>
        </w:tabs>
        <w:ind w:right="116"/>
        <w:jc w:val="both"/>
        <w:rPr>
          <w:sz w:val="24"/>
        </w:rPr>
      </w:pPr>
      <w:r>
        <w:rPr>
          <w:sz w:val="24"/>
        </w:rPr>
        <w:t>All</w:t>
      </w:r>
      <w:r>
        <w:rPr>
          <w:spacing w:val="-15"/>
          <w:sz w:val="24"/>
        </w:rPr>
        <w:t xml:space="preserve"> </w:t>
      </w:r>
      <w:r>
        <w:rPr>
          <w:sz w:val="24"/>
        </w:rPr>
        <w:t>Drivers</w:t>
      </w:r>
      <w:r>
        <w:rPr>
          <w:spacing w:val="-15"/>
          <w:sz w:val="24"/>
        </w:rPr>
        <w:t xml:space="preserve"> </w:t>
      </w:r>
      <w:r>
        <w:rPr>
          <w:sz w:val="24"/>
        </w:rPr>
        <w:t>in</w:t>
      </w:r>
      <w:r>
        <w:rPr>
          <w:spacing w:val="-13"/>
          <w:sz w:val="24"/>
        </w:rPr>
        <w:t xml:space="preserve"> </w:t>
      </w:r>
      <w:r>
        <w:rPr>
          <w:sz w:val="24"/>
        </w:rPr>
        <w:t>any</w:t>
      </w:r>
      <w:r>
        <w:rPr>
          <w:spacing w:val="-14"/>
          <w:sz w:val="24"/>
        </w:rPr>
        <w:t xml:space="preserve"> </w:t>
      </w:r>
      <w:r>
        <w:rPr>
          <w:sz w:val="24"/>
        </w:rPr>
        <w:t>way</w:t>
      </w:r>
      <w:r>
        <w:rPr>
          <w:spacing w:val="-16"/>
          <w:sz w:val="24"/>
        </w:rPr>
        <w:t xml:space="preserve"> </w:t>
      </w:r>
      <w:r>
        <w:rPr>
          <w:sz w:val="24"/>
        </w:rPr>
        <w:t>engaged</w:t>
      </w:r>
      <w:r>
        <w:rPr>
          <w:spacing w:val="-13"/>
          <w:sz w:val="24"/>
        </w:rPr>
        <w:t xml:space="preserve"> </w:t>
      </w:r>
      <w:r>
        <w:rPr>
          <w:sz w:val="24"/>
        </w:rPr>
        <w:t>or</w:t>
      </w:r>
      <w:r>
        <w:rPr>
          <w:spacing w:val="-15"/>
          <w:sz w:val="24"/>
        </w:rPr>
        <w:t xml:space="preserve"> </w:t>
      </w:r>
      <w:r>
        <w:rPr>
          <w:sz w:val="24"/>
        </w:rPr>
        <w:t>operating</w:t>
      </w:r>
      <w:r>
        <w:rPr>
          <w:spacing w:val="-15"/>
          <w:sz w:val="24"/>
        </w:rPr>
        <w:t xml:space="preserve"> </w:t>
      </w:r>
      <w:r>
        <w:rPr>
          <w:sz w:val="24"/>
        </w:rPr>
        <w:t>pursuant</w:t>
      </w:r>
      <w:r>
        <w:rPr>
          <w:spacing w:val="-13"/>
          <w:sz w:val="24"/>
        </w:rPr>
        <w:t xml:space="preserve"> </w:t>
      </w:r>
      <w:r>
        <w:rPr>
          <w:sz w:val="24"/>
        </w:rPr>
        <w:t>to</w:t>
      </w:r>
      <w:r>
        <w:rPr>
          <w:spacing w:val="-13"/>
          <w:sz w:val="24"/>
        </w:rPr>
        <w:t xml:space="preserve"> </w:t>
      </w:r>
      <w:r>
        <w:rPr>
          <w:sz w:val="24"/>
        </w:rPr>
        <w:t>the</w:t>
      </w:r>
      <w:r>
        <w:rPr>
          <w:spacing w:val="-16"/>
          <w:sz w:val="24"/>
        </w:rPr>
        <w:t xml:space="preserve"> </w:t>
      </w:r>
      <w:r>
        <w:rPr>
          <w:sz w:val="24"/>
        </w:rPr>
        <w:t>Terms</w:t>
      </w:r>
      <w:r>
        <w:rPr>
          <w:spacing w:val="-14"/>
          <w:sz w:val="24"/>
        </w:rPr>
        <w:t xml:space="preserve"> </w:t>
      </w:r>
      <w:r>
        <w:rPr>
          <w:sz w:val="24"/>
        </w:rPr>
        <w:t>of</w:t>
      </w:r>
      <w:r>
        <w:rPr>
          <w:spacing w:val="-14"/>
          <w:sz w:val="24"/>
        </w:rPr>
        <w:t xml:space="preserve"> </w:t>
      </w:r>
      <w:r>
        <w:rPr>
          <w:sz w:val="24"/>
        </w:rPr>
        <w:t>this</w:t>
      </w:r>
      <w:r>
        <w:rPr>
          <w:spacing w:val="-14"/>
          <w:sz w:val="24"/>
        </w:rPr>
        <w:t xml:space="preserve"> </w:t>
      </w:r>
      <w:r>
        <w:rPr>
          <w:sz w:val="24"/>
        </w:rPr>
        <w:t xml:space="preserve">Policy must maintain a current Drivers </w:t>
      </w:r>
      <w:proofErr w:type="spellStart"/>
      <w:r>
        <w:rPr>
          <w:sz w:val="24"/>
        </w:rPr>
        <w:t>Licence</w:t>
      </w:r>
      <w:proofErr w:type="spellEnd"/>
      <w:r>
        <w:rPr>
          <w:sz w:val="24"/>
        </w:rPr>
        <w:t xml:space="preserve"> or Permit necessary and appropriate for the operation and driving required,</w:t>
      </w:r>
      <w:r>
        <w:rPr>
          <w:spacing w:val="-23"/>
          <w:sz w:val="24"/>
        </w:rPr>
        <w:t xml:space="preserve"> </w:t>
      </w:r>
      <w:r>
        <w:rPr>
          <w:sz w:val="24"/>
        </w:rPr>
        <w:t>accordingly.</w:t>
      </w:r>
    </w:p>
    <w:p w:rsidR="00DC60DC" w:rsidRDefault="00DC60DC">
      <w:pPr>
        <w:pStyle w:val="BodyText"/>
        <w:spacing w:before="8"/>
        <w:ind w:left="0"/>
        <w:rPr>
          <w:sz w:val="33"/>
        </w:rPr>
      </w:pPr>
    </w:p>
    <w:p w:rsidR="00DC60DC" w:rsidRDefault="002D1002">
      <w:pPr>
        <w:pStyle w:val="Heading1"/>
        <w:numPr>
          <w:ilvl w:val="0"/>
          <w:numId w:val="1"/>
        </w:numPr>
        <w:tabs>
          <w:tab w:val="left" w:pos="370"/>
        </w:tabs>
        <w:spacing w:before="1"/>
      </w:pPr>
      <w:r>
        <w:t>Public</w:t>
      </w:r>
      <w:r>
        <w:rPr>
          <w:spacing w:val="-3"/>
        </w:rPr>
        <w:t xml:space="preserve"> </w:t>
      </w:r>
      <w:r>
        <w:t>Roads</w:t>
      </w:r>
    </w:p>
    <w:p w:rsidR="00DC60DC" w:rsidRDefault="00DC60DC">
      <w:pPr>
        <w:pStyle w:val="BodyText"/>
        <w:ind w:left="0"/>
        <w:rPr>
          <w:b/>
        </w:rPr>
      </w:pPr>
    </w:p>
    <w:p w:rsidR="00DC60DC" w:rsidRDefault="002D1002">
      <w:pPr>
        <w:pStyle w:val="ListParagraph"/>
        <w:numPr>
          <w:ilvl w:val="1"/>
          <w:numId w:val="1"/>
        </w:numPr>
        <w:tabs>
          <w:tab w:val="left" w:pos="821"/>
        </w:tabs>
        <w:spacing w:before="0"/>
        <w:ind w:right="120"/>
        <w:jc w:val="both"/>
        <w:rPr>
          <w:sz w:val="24"/>
        </w:rPr>
      </w:pPr>
      <w:r>
        <w:rPr>
          <w:sz w:val="24"/>
        </w:rPr>
        <w:t xml:space="preserve">All Drivers and Controllers of vehicles and equipment on the </w:t>
      </w:r>
      <w:r w:rsidR="00BF1F5E">
        <w:rPr>
          <w:color w:val="0000FF"/>
          <w:sz w:val="24"/>
        </w:rPr>
        <w:t xml:space="preserve">[name]  </w:t>
      </w:r>
      <w:r>
        <w:rPr>
          <w:sz w:val="24"/>
        </w:rPr>
        <w:t xml:space="preserve">Showground Property acknowledge and confirm that the  </w:t>
      </w:r>
      <w:r>
        <w:rPr>
          <w:color w:val="0000FF"/>
          <w:sz w:val="24"/>
        </w:rPr>
        <w:t xml:space="preserve">[name]  </w:t>
      </w:r>
      <w:r>
        <w:rPr>
          <w:sz w:val="24"/>
        </w:rPr>
        <w:t>Showground Roads and Lanes are designated Public Roads in the state of New South Wales with all Rules, Regulations and Requirem</w:t>
      </w:r>
      <w:r>
        <w:rPr>
          <w:sz w:val="24"/>
        </w:rPr>
        <w:t>ents thereto appertaining.</w:t>
      </w:r>
    </w:p>
    <w:p w:rsidR="00BF1F5E" w:rsidRDefault="00BF1F5E" w:rsidP="00BF1F5E">
      <w:pPr>
        <w:pStyle w:val="ListParagraph"/>
        <w:tabs>
          <w:tab w:val="left" w:pos="821"/>
        </w:tabs>
        <w:spacing w:before="0"/>
        <w:ind w:right="120" w:firstLine="0"/>
        <w:jc w:val="left"/>
        <w:rPr>
          <w:sz w:val="24"/>
        </w:rPr>
      </w:pPr>
    </w:p>
    <w:p w:rsidR="00DC60DC" w:rsidRDefault="002D1002">
      <w:pPr>
        <w:pStyle w:val="Heading1"/>
        <w:numPr>
          <w:ilvl w:val="0"/>
          <w:numId w:val="1"/>
        </w:numPr>
        <w:tabs>
          <w:tab w:val="left" w:pos="372"/>
        </w:tabs>
        <w:spacing w:before="0"/>
        <w:ind w:left="371" w:hanging="271"/>
      </w:pPr>
      <w:r>
        <w:t>Amendment of</w:t>
      </w:r>
      <w:r>
        <w:rPr>
          <w:spacing w:val="-8"/>
        </w:rPr>
        <w:t xml:space="preserve"> </w:t>
      </w:r>
      <w:r>
        <w:t>Policy</w:t>
      </w:r>
    </w:p>
    <w:p w:rsidR="00DC60DC" w:rsidRDefault="00DC60DC">
      <w:pPr>
        <w:pStyle w:val="BodyText"/>
        <w:ind w:left="0"/>
        <w:rPr>
          <w:b/>
        </w:rPr>
      </w:pPr>
    </w:p>
    <w:p w:rsidR="00DC60DC" w:rsidRDefault="002D1002">
      <w:pPr>
        <w:pStyle w:val="BodyText"/>
        <w:ind w:right="120"/>
        <w:jc w:val="both"/>
      </w:pPr>
      <w:r>
        <w:t xml:space="preserve">The </w:t>
      </w:r>
      <w:r>
        <w:rPr>
          <w:color w:val="0000FF"/>
        </w:rPr>
        <w:t xml:space="preserve">[name] </w:t>
      </w:r>
      <w:r>
        <w:t xml:space="preserve">Show Society Inc, reserves the right to replace, vary or modify </w:t>
      </w:r>
      <w:bookmarkStart w:id="0" w:name="_GoBack"/>
      <w:bookmarkEnd w:id="0"/>
      <w:r>
        <w:t>this Policy as in the exercise of its discretion or otherwise as it may think necessary or</w:t>
      </w:r>
      <w:r>
        <w:rPr>
          <w:spacing w:val="-1"/>
        </w:rPr>
        <w:t xml:space="preserve"> </w:t>
      </w:r>
      <w:r>
        <w:t>appropriate.</w:t>
      </w:r>
    </w:p>
    <w:p w:rsidR="00DC60DC" w:rsidRDefault="00DC60DC">
      <w:pPr>
        <w:pStyle w:val="BodyText"/>
        <w:spacing w:before="10"/>
        <w:ind w:left="0"/>
        <w:rPr>
          <w:sz w:val="15"/>
        </w:rPr>
      </w:pPr>
    </w:p>
    <w:p w:rsidR="00DC60DC" w:rsidRDefault="00DC60DC">
      <w:pPr>
        <w:rPr>
          <w:sz w:val="15"/>
        </w:rPr>
        <w:sectPr w:rsidR="00DC60DC">
          <w:pgSz w:w="11910" w:h="16840"/>
          <w:pgMar w:top="1580" w:right="1320" w:bottom="280" w:left="1340" w:header="720" w:footer="720" w:gutter="0"/>
          <w:cols w:space="720"/>
        </w:sectPr>
      </w:pPr>
    </w:p>
    <w:p w:rsidR="00DC60DC" w:rsidRDefault="002D1002">
      <w:pPr>
        <w:pStyle w:val="BodyText"/>
        <w:spacing w:before="93"/>
        <w:ind w:left="100"/>
      </w:pPr>
      <w:r>
        <w:t>.</w:t>
      </w:r>
    </w:p>
    <w:p w:rsidR="00DC60DC" w:rsidRDefault="002D1002">
      <w:pPr>
        <w:pStyle w:val="Heading1"/>
        <w:spacing w:before="0"/>
        <w:ind w:left="100" w:firstLine="0"/>
      </w:pPr>
      <w:r>
        <w:t>Policy vers</w:t>
      </w:r>
      <w:r>
        <w:t>ion and revision</w:t>
      </w:r>
      <w:r>
        <w:rPr>
          <w:spacing w:val="-11"/>
        </w:rPr>
        <w:t xml:space="preserve"> </w:t>
      </w:r>
      <w:r>
        <w:t>information</w:t>
      </w:r>
    </w:p>
    <w:p w:rsidR="00DC60DC" w:rsidRDefault="002D1002">
      <w:pPr>
        <w:pStyle w:val="BodyText"/>
        <w:spacing w:before="120" w:line="345" w:lineRule="auto"/>
        <w:ind w:left="208" w:right="2117"/>
      </w:pPr>
      <w:r>
        <w:t xml:space="preserve">Policy </w:t>
      </w:r>
      <w:proofErr w:type="spellStart"/>
      <w:r>
        <w:t>Authorised</w:t>
      </w:r>
      <w:proofErr w:type="spellEnd"/>
      <w:r>
        <w:t xml:space="preserve"> by: Title: President Policy Maintained</w:t>
      </w:r>
      <w:r>
        <w:rPr>
          <w:spacing w:val="-5"/>
        </w:rPr>
        <w:t xml:space="preserve"> </w:t>
      </w:r>
      <w:r>
        <w:t>by: Title: Secretary Review</w:t>
      </w:r>
      <w:r>
        <w:rPr>
          <w:spacing w:val="-4"/>
        </w:rPr>
        <w:t xml:space="preserve"> </w:t>
      </w:r>
      <w:r>
        <w:t>date:</w:t>
      </w:r>
    </w:p>
    <w:p w:rsidR="00DC60DC" w:rsidRDefault="002D1002">
      <w:pPr>
        <w:pStyle w:val="BodyText"/>
        <w:ind w:left="0"/>
        <w:rPr>
          <w:sz w:val="26"/>
        </w:rPr>
      </w:pPr>
      <w:r>
        <w:br w:type="column"/>
      </w:r>
    </w:p>
    <w:p w:rsidR="00DC60DC" w:rsidRDefault="00DC60DC">
      <w:pPr>
        <w:pStyle w:val="BodyText"/>
        <w:ind w:left="0"/>
        <w:rPr>
          <w:sz w:val="26"/>
        </w:rPr>
      </w:pPr>
    </w:p>
    <w:p w:rsidR="00DC60DC" w:rsidRDefault="002D1002">
      <w:pPr>
        <w:pStyle w:val="BodyText"/>
        <w:spacing w:before="167"/>
        <w:ind w:left="89"/>
      </w:pPr>
      <w:r>
        <w:t>Original issue: 08/02/2018</w:t>
      </w:r>
    </w:p>
    <w:sectPr w:rsidR="00DC60DC">
      <w:type w:val="continuous"/>
      <w:pgSz w:w="11910" w:h="16840"/>
      <w:pgMar w:top="1340" w:right="1320" w:bottom="280" w:left="1340" w:header="720" w:footer="720" w:gutter="0"/>
      <w:cols w:num="2" w:space="720" w:equalWidth="0">
        <w:col w:w="4592" w:space="40"/>
        <w:col w:w="461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8E305E"/>
    <w:multiLevelType w:val="multilevel"/>
    <w:tmpl w:val="6BA63330"/>
    <w:lvl w:ilvl="0">
      <w:start w:val="1"/>
      <w:numFmt w:val="decimal"/>
      <w:lvlText w:val="%1."/>
      <w:lvlJc w:val="left"/>
      <w:pPr>
        <w:ind w:left="369" w:hanging="269"/>
        <w:jc w:val="left"/>
      </w:pPr>
      <w:rPr>
        <w:rFonts w:ascii="Arial" w:eastAsia="Arial" w:hAnsi="Arial" w:cs="Arial" w:hint="default"/>
        <w:b/>
        <w:bCs/>
        <w:w w:val="99"/>
        <w:sz w:val="24"/>
        <w:szCs w:val="24"/>
      </w:rPr>
    </w:lvl>
    <w:lvl w:ilvl="1">
      <w:start w:val="1"/>
      <w:numFmt w:val="decimal"/>
      <w:lvlText w:val="%1.%2"/>
      <w:lvlJc w:val="left"/>
      <w:pPr>
        <w:ind w:left="820" w:hanging="720"/>
        <w:jc w:val="left"/>
      </w:pPr>
      <w:rPr>
        <w:rFonts w:ascii="Arial" w:eastAsia="Arial" w:hAnsi="Arial" w:cs="Arial" w:hint="default"/>
        <w:spacing w:val="-28"/>
        <w:w w:val="99"/>
        <w:sz w:val="24"/>
        <w:szCs w:val="24"/>
      </w:rPr>
    </w:lvl>
    <w:lvl w:ilvl="2">
      <w:numFmt w:val="bullet"/>
      <w:lvlText w:val="•"/>
      <w:lvlJc w:val="left"/>
      <w:pPr>
        <w:ind w:left="1756" w:hanging="720"/>
      </w:pPr>
      <w:rPr>
        <w:rFonts w:hint="default"/>
      </w:rPr>
    </w:lvl>
    <w:lvl w:ilvl="3">
      <w:numFmt w:val="bullet"/>
      <w:lvlText w:val="•"/>
      <w:lvlJc w:val="left"/>
      <w:pPr>
        <w:ind w:left="2692" w:hanging="720"/>
      </w:pPr>
      <w:rPr>
        <w:rFonts w:hint="default"/>
      </w:rPr>
    </w:lvl>
    <w:lvl w:ilvl="4">
      <w:numFmt w:val="bullet"/>
      <w:lvlText w:val="•"/>
      <w:lvlJc w:val="left"/>
      <w:pPr>
        <w:ind w:left="3628" w:hanging="720"/>
      </w:pPr>
      <w:rPr>
        <w:rFonts w:hint="default"/>
      </w:rPr>
    </w:lvl>
    <w:lvl w:ilvl="5">
      <w:numFmt w:val="bullet"/>
      <w:lvlText w:val="•"/>
      <w:lvlJc w:val="left"/>
      <w:pPr>
        <w:ind w:left="4565" w:hanging="720"/>
      </w:pPr>
      <w:rPr>
        <w:rFonts w:hint="default"/>
      </w:rPr>
    </w:lvl>
    <w:lvl w:ilvl="6">
      <w:numFmt w:val="bullet"/>
      <w:lvlText w:val="•"/>
      <w:lvlJc w:val="left"/>
      <w:pPr>
        <w:ind w:left="5501" w:hanging="720"/>
      </w:pPr>
      <w:rPr>
        <w:rFonts w:hint="default"/>
      </w:rPr>
    </w:lvl>
    <w:lvl w:ilvl="7">
      <w:numFmt w:val="bullet"/>
      <w:lvlText w:val="•"/>
      <w:lvlJc w:val="left"/>
      <w:pPr>
        <w:ind w:left="6437" w:hanging="720"/>
      </w:pPr>
      <w:rPr>
        <w:rFonts w:hint="default"/>
      </w:rPr>
    </w:lvl>
    <w:lvl w:ilvl="8">
      <w:numFmt w:val="bullet"/>
      <w:lvlText w:val="•"/>
      <w:lvlJc w:val="left"/>
      <w:pPr>
        <w:ind w:left="7373"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DC"/>
    <w:rsid w:val="00116C29"/>
    <w:rsid w:val="002D1002"/>
    <w:rsid w:val="00BF1F5E"/>
    <w:rsid w:val="00DC6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7E559-C5E8-4D68-A0AB-85D33D9E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20"/>
      <w:ind w:left="369" w:hanging="2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spacing w:before="120"/>
      <w:ind w:left="82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3189</Characters>
  <Application>Microsoft Office Word</Application>
  <DocSecurity>0</DocSecurity>
  <Lines>65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ASCadmin</cp:lastModifiedBy>
  <cp:revision>3</cp:revision>
  <dcterms:created xsi:type="dcterms:W3CDTF">2018-03-02T02:21:00Z</dcterms:created>
  <dcterms:modified xsi:type="dcterms:W3CDTF">2018-03-02T02:22:00Z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2018-02-21T00:00:00Z</vt:filetime>
  </property>
  <property fmtid="{D5CDD505-2E9C-101B-9397-08002B2CF9AE}" pid="3" name="Creator">
    <vt:lpwstr>Microsoft® Word 2016</vt:lpwstr>
  </property>
  <property fmtid="{D5CDD505-2E9C-101B-9397-08002B2CF9AE}" pid="4" name="LastSaved">
    <vt:filetime>2018-03-02T00:00:00Z</vt:filetime>
  </property>
</Properties>
</file>